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bookmarkStart w:colFirst="0" w:colLast="0" w:name="_heading=h.vokog8ome197" w:id="0"/>
      <w:bookmarkEnd w:id="0"/>
      <w:r w:rsidDel="00000000" w:rsidR="00000000" w:rsidRPr="00000000">
        <w:rPr>
          <w:b w:val="1"/>
          <w:rtl w:val="0"/>
        </w:rPr>
        <w:t xml:space="preserve">EDITAL Nº 01/2025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A DIRETORIA DO SINDICATO DOS TRABALHADORES TÉCNICO-ADMINISTRATIVOS EM EDUCAÇÃO DAS INSTITUIÇÕES FEDERAIS DE ENSINO SUPERIOR DO ESTADO DE GOIÁS – SINT-IFESgo, usando de suas atribuições legais, conforme lhe confere o Estatuto da Entidade, Art. 27, § 4º, convoca pelo presente a eleição para recomposição do conselho de Delegados Sindicais, para o triênio 2025/2028.</w:t>
      </w:r>
    </w:p>
    <w:p w:rsidR="00000000" w:rsidDel="00000000" w:rsidP="00000000" w:rsidRDefault="00000000" w:rsidRPr="00000000" w14:paraId="00000005">
      <w:pPr>
        <w:spacing w:line="360" w:lineRule="auto"/>
        <w:ind w:firstLine="720"/>
        <w:jc w:val="both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I</w:t>
      </w:r>
      <w:r w:rsidDel="00000000" w:rsidR="00000000" w:rsidRPr="00000000">
        <w:rPr>
          <w:sz w:val="23"/>
          <w:szCs w:val="23"/>
          <w:rtl w:val="0"/>
        </w:rPr>
        <w:t xml:space="preserve"> – As Eleições dos delegados ocorrerá entre os dias, 15 de setembro de 2025 a 15 de novembro de 2025, nas Unidades, Órgãos e Regionais da UFG, UFCAT, UFJ, bem como nas Reitorias e Campus do IFG e IF Goiano, onde existam filiados ao SINT-IFESGO no estado de Goiás, Art. 26;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jc w:val="both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II</w:t>
      </w:r>
      <w:r w:rsidDel="00000000" w:rsidR="00000000" w:rsidRPr="00000000">
        <w:rPr>
          <w:sz w:val="23"/>
          <w:szCs w:val="23"/>
          <w:rtl w:val="0"/>
        </w:rPr>
        <w:t xml:space="preserve"> – As eleições ocorrerão em assembleias específicas da categoria, convocadas com antecedência mínima de três dias e dirigidas por diretores do Sint-Ifesgo, nas Unidades, Órgãos e Regionais da UFG, UFCAT, UFJ assim como nas Reitorias e Campus do IFG e IF Goiano, Art. 23;</w:t>
      </w:r>
    </w:p>
    <w:p w:rsidR="00000000" w:rsidDel="00000000" w:rsidP="00000000" w:rsidRDefault="00000000" w:rsidRPr="00000000" w14:paraId="00000007">
      <w:pPr>
        <w:spacing w:line="360" w:lineRule="auto"/>
        <w:ind w:firstLine="720"/>
        <w:jc w:val="both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III</w:t>
      </w:r>
      <w:r w:rsidDel="00000000" w:rsidR="00000000" w:rsidRPr="00000000">
        <w:rPr>
          <w:sz w:val="23"/>
          <w:szCs w:val="23"/>
          <w:rtl w:val="0"/>
        </w:rPr>
        <w:t xml:space="preserve"> – Os candidatos a delegados sindicais deverão estar regularmente filiados ao Sint-Ifesgo e disponibilizar seu nome como candidato e delegado sindical, durante a assembleia específica, Art. 26;</w:t>
      </w:r>
    </w:p>
    <w:p w:rsidR="00000000" w:rsidDel="00000000" w:rsidP="00000000" w:rsidRDefault="00000000" w:rsidRPr="00000000" w14:paraId="00000008">
      <w:pPr>
        <w:spacing w:line="360" w:lineRule="auto"/>
        <w:ind w:firstLine="720"/>
        <w:jc w:val="both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IV</w:t>
      </w:r>
      <w:r w:rsidDel="00000000" w:rsidR="00000000" w:rsidRPr="00000000">
        <w:rPr>
          <w:sz w:val="23"/>
          <w:szCs w:val="23"/>
          <w:rtl w:val="0"/>
        </w:rPr>
        <w:t xml:space="preserve"> – Serão eleitos 1 (um) delegado para cada Unidade, Órgão e Regional da UFG, UFCAT, UFJ, assim como para cada Reitoria e Campus do IFG e IF Goiano, com até 50 (cinquenta) TAEs, mais 1 (um) delegado para fração igual ou superior a 25 (vinte e cinco), limitado a no máximo 5 (cinco) delegados, Art. 27;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V</w:t>
      </w:r>
      <w:r w:rsidDel="00000000" w:rsidR="00000000" w:rsidRPr="00000000">
        <w:rPr>
          <w:sz w:val="23"/>
          <w:szCs w:val="23"/>
          <w:rtl w:val="0"/>
        </w:rPr>
        <w:t xml:space="preserve"> – Poderão ser eleitos suplentes em igual número ao de delegados eleitos, Art. 27;</w:t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VI</w:t>
      </w:r>
      <w:r w:rsidDel="00000000" w:rsidR="00000000" w:rsidRPr="00000000">
        <w:rPr>
          <w:sz w:val="23"/>
          <w:szCs w:val="23"/>
          <w:rtl w:val="0"/>
        </w:rPr>
        <w:t xml:space="preserve"> -  Todos os delegados eleitos tomarão posse de seus mandatos na primeira reunião do conselho de delegados convocada após a realização das assembleias específicas para a eleição,  e terão um mandato de 3 (três) anos, Art. 27, §1º.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right"/>
        <w:rPr/>
      </w:pPr>
      <w:r w:rsidDel="00000000" w:rsidR="00000000" w:rsidRPr="00000000">
        <w:rPr>
          <w:sz w:val="23"/>
          <w:szCs w:val="23"/>
          <w:rtl w:val="0"/>
        </w:rPr>
        <w:t xml:space="preserve">Goiânia, 1de setembro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2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2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2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left" w:leader="none" w:pos="8504"/>
        </w:tabs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Diego Pereira Siqueira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504"/>
        </w:tabs>
        <w:jc w:val="center"/>
        <w:rPr/>
      </w:pPr>
      <w:r w:rsidDel="00000000" w:rsidR="00000000" w:rsidRPr="00000000">
        <w:rPr>
          <w:rtl w:val="0"/>
        </w:rPr>
        <w:t xml:space="preserve">Coordenador Geral</w:t>
      </w:r>
    </w:p>
    <w:p w:rsidR="00000000" w:rsidDel="00000000" w:rsidP="00000000" w:rsidRDefault="00000000" w:rsidRPr="00000000" w14:paraId="00000015">
      <w:pPr>
        <w:tabs>
          <w:tab w:val="left" w:leader="none" w:pos="8504"/>
        </w:tabs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SINT-IFESgo</w:t>
      </w:r>
    </w:p>
    <w:sectPr>
      <w:headerReference r:id="rId7" w:type="default"/>
      <w:footerReference r:id="rId8" w:type="default"/>
      <w:pgSz w:h="16840" w:w="11910" w:orient="portrait"/>
      <w:pgMar w:bottom="851" w:top="1702" w:left="1701" w:right="1420" w:header="0" w:footer="5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-827721</wp:posOffset>
              </wp:positionH>
              <wp:positionV relativeFrom="paragraph">
                <wp:posOffset>10301288</wp:posOffset>
              </wp:positionV>
              <wp:extent cx="6076950" cy="352425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312288" y="3608550"/>
                        <a:ext cx="60674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7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231f20"/>
                              <w:sz w:val="11"/>
                              <w:vertAlign w:val="baseline"/>
                            </w:rPr>
                            <w:t xml:space="preserve">+ 55 62 </w:t>
                          </w: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25408f"/>
                              <w:sz w:val="16"/>
                              <w:vertAlign w:val="baseline"/>
                            </w:rPr>
                            <w:t xml:space="preserve">3261-4465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2"/>
                              <w:vertAlign w:val="baseline"/>
                            </w:rPr>
                            <w:t xml:space="preserve">5º Avenida, nº 1213 Setor Leste Universitário - CEP: 74.605-040 - Goiânia/GO         		                   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/sintifesgo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-827721</wp:posOffset>
              </wp:positionH>
              <wp:positionV relativeFrom="paragraph">
                <wp:posOffset>10301288</wp:posOffset>
              </wp:positionV>
              <wp:extent cx="6076950" cy="352425"/>
              <wp:effectExtent b="0" l="0" r="0" t="0"/>
              <wp:wrapNone/>
              <wp:docPr id="1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76950" cy="352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3530600</wp:posOffset>
          </wp:positionH>
          <wp:positionV relativeFrom="paragraph">
            <wp:posOffset>-74295</wp:posOffset>
          </wp:positionV>
          <wp:extent cx="407670" cy="145415"/>
          <wp:effectExtent b="0" l="0" r="0" t="0"/>
          <wp:wrapSquare wrapText="bothSides" distB="0" distT="0" distL="114300" distR="114300"/>
          <wp:docPr descr="551-5515412_logos-redes-sociais-png-logo-facebook-e-instagram-removebg-preview-removebg-preview.png" id="22" name="image4.png"/>
          <a:graphic>
            <a:graphicData uri="http://schemas.openxmlformats.org/drawingml/2006/picture">
              <pic:pic>
                <pic:nvPicPr>
                  <pic:cNvPr descr="551-5515412_logos-redes-sociais-png-logo-facebook-e-instagram-removebg-preview-removebg-preview.png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7670" cy="1454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10223500</wp:posOffset>
              </wp:positionV>
              <wp:extent cx="0" cy="12700"/>
              <wp:effectExtent b="0" l="0" r="0" t="0"/>
              <wp:wrapNone/>
              <wp:docPr id="18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65845" y="378000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5408F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-1080134</wp:posOffset>
              </wp:positionH>
              <wp:positionV relativeFrom="paragraph">
                <wp:posOffset>10223500</wp:posOffset>
              </wp:positionV>
              <wp:extent cx="0" cy="12700"/>
              <wp:effectExtent b="0" l="0" r="0" t="0"/>
              <wp:wrapNone/>
              <wp:docPr id="1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5777865</wp:posOffset>
          </wp:positionH>
          <wp:positionV relativeFrom="paragraph">
            <wp:posOffset>149225</wp:posOffset>
          </wp:positionV>
          <wp:extent cx="525145" cy="209550"/>
          <wp:effectExtent b="0" l="0" r="0" t="0"/>
          <wp:wrapNone/>
          <wp:docPr id="2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5145" cy="209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5377815</wp:posOffset>
          </wp:positionH>
          <wp:positionV relativeFrom="paragraph">
            <wp:posOffset>149225</wp:posOffset>
          </wp:positionV>
          <wp:extent cx="341630" cy="209550"/>
          <wp:effectExtent b="0" l="0" r="0" t="0"/>
          <wp:wrapNone/>
          <wp:docPr id="2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1630" cy="2095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1605915</wp:posOffset>
          </wp:positionH>
          <wp:positionV relativeFrom="margin">
            <wp:posOffset>-880743</wp:posOffset>
          </wp:positionV>
          <wp:extent cx="1676400" cy="561975"/>
          <wp:effectExtent b="0" l="0" r="0" t="0"/>
          <wp:wrapSquare wrapText="bothSides" distB="0" distT="0" distL="114300" distR="114300"/>
          <wp:docPr descr="marca prioritaria horizontal sint 2021.png" id="21" name="image2.png"/>
          <a:graphic>
            <a:graphicData uri="http://schemas.openxmlformats.org/drawingml/2006/picture">
              <pic:pic>
                <pic:nvPicPr>
                  <pic:cNvPr descr="marca prioritaria horizontal sint 2021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6400" cy="5619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890269</wp:posOffset>
              </wp:positionV>
              <wp:extent cx="0" cy="12700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565845" y="3780000"/>
                        <a:ext cx="756031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5408F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page">
                <wp:posOffset>0</wp:posOffset>
              </wp:positionH>
              <wp:positionV relativeFrom="page">
                <wp:posOffset>890269</wp:posOffset>
              </wp:positionV>
              <wp:extent cx="0" cy="12700"/>
              <wp:effectExtent b="0" l="0" r="0" t="0"/>
              <wp:wrapNone/>
              <wp:docPr id="20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771249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771249"/>
    <w:rPr>
      <w:sz w:val="7"/>
      <w:szCs w:val="7"/>
    </w:rPr>
  </w:style>
  <w:style w:type="paragraph" w:styleId="PargrafodaLista">
    <w:name w:val="List Paragraph"/>
    <w:basedOn w:val="Normal"/>
    <w:uiPriority w:val="1"/>
    <w:qFormat w:val="1"/>
    <w:rsid w:val="00771249"/>
  </w:style>
  <w:style w:type="paragraph" w:styleId="TableParagraph" w:customStyle="1">
    <w:name w:val="Table Paragraph"/>
    <w:basedOn w:val="Normal"/>
    <w:uiPriority w:val="1"/>
    <w:qFormat w:val="1"/>
    <w:rsid w:val="00771249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7033C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7033C"/>
    <w:rPr>
      <w:rFonts w:ascii="Tahoma" w:cs="Tahoma" w:eastAsia="Arial" w:hAnsi="Tahoma"/>
      <w:sz w:val="16"/>
      <w:szCs w:val="16"/>
      <w:lang w:bidi="pt-PT" w:eastAsia="pt-PT" w:val="pt-PT"/>
    </w:rPr>
  </w:style>
  <w:style w:type="paragraph" w:styleId="NormalWeb">
    <w:name w:val="Normal (Web)"/>
    <w:basedOn w:val="Normal"/>
    <w:uiPriority w:val="99"/>
    <w:unhideWhenUsed w:val="1"/>
    <w:rsid w:val="00284942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bidi="ar-SA" w:eastAsia="pt-BR" w:val="pt-BR"/>
    </w:rPr>
  </w:style>
  <w:style w:type="paragraph" w:styleId="Cabealho">
    <w:name w:val="header"/>
    <w:basedOn w:val="Normal"/>
    <w:link w:val="CabealhoChar"/>
    <w:uiPriority w:val="99"/>
    <w:unhideWhenUsed w:val="1"/>
    <w:rsid w:val="00284942"/>
    <w:pPr>
      <w:widowControl w:val="1"/>
      <w:tabs>
        <w:tab w:val="center" w:pos="4252"/>
        <w:tab w:val="right" w:pos="8504"/>
      </w:tabs>
      <w:autoSpaceDE w:val="1"/>
      <w:autoSpaceDN w:val="1"/>
    </w:pPr>
    <w:rPr>
      <w:rFonts w:asciiTheme="minorHAnsi" w:cstheme="minorBidi" w:eastAsiaTheme="minorHAnsi" w:hAnsiTheme="minorHAnsi"/>
      <w:lang w:bidi="ar-SA" w:eastAsia="en-US" w:val="pt-BR"/>
    </w:rPr>
  </w:style>
  <w:style w:type="character" w:styleId="CabealhoChar" w:customStyle="1">
    <w:name w:val="Cabeçalho Char"/>
    <w:basedOn w:val="Fontepargpadro"/>
    <w:link w:val="Cabealho"/>
    <w:uiPriority w:val="99"/>
    <w:rsid w:val="00284942"/>
    <w:rPr>
      <w:lang w:val="pt-BR"/>
    </w:rPr>
  </w:style>
  <w:style w:type="character" w:styleId="Ttulo2Char" w:customStyle="1">
    <w:name w:val="Título 2 Char"/>
    <w:basedOn w:val="Fontepargpadro"/>
    <w:link w:val="Ttulo2"/>
    <w:uiPriority w:val="9"/>
    <w:rsid w:val="00F642F7"/>
    <w:rPr>
      <w:rFonts w:ascii="Times New Roman" w:cs="Times New Roman" w:eastAsia="Times New Roman" w:hAnsi="Times New Roman"/>
      <w:b w:val="1"/>
      <w:bCs w:val="1"/>
      <w:sz w:val="36"/>
      <w:szCs w:val="36"/>
      <w:lang w:eastAsia="pt-BR" w:val="pt-BR"/>
    </w:rPr>
  </w:style>
  <w:style w:type="character" w:styleId="Hyperlink">
    <w:name w:val="Hyperlink"/>
    <w:basedOn w:val="Fontepargpadro"/>
    <w:uiPriority w:val="99"/>
    <w:semiHidden w:val="1"/>
    <w:unhideWhenUsed w:val="1"/>
    <w:rsid w:val="00FB508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6A0B6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6A0B68"/>
    <w:rPr>
      <w:rFonts w:ascii="Arial" w:cs="Arial" w:eastAsia="Arial" w:hAnsi="Arial"/>
      <w:lang w:bidi="pt-PT" w:eastAsia="pt-PT" w:val="pt-PT"/>
    </w:rPr>
  </w:style>
  <w:style w:type="paragraph" w:styleId="Default" w:customStyle="1">
    <w:name w:val="Default"/>
    <w:rsid w:val="00F95F71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TCWJyAF60WicHGIwhepDinOi6A==">CgMxLjAyDmgudm9rb2c4b21lMTk3OAByITE2Q2k5MHlNcVZUUUd6bXFDWDd1SGNSVHowM3lVWFNqdg==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2022-07-04T14:58:00Z</dcterms:created>
  <dc:creator>Imprensa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2019-09-11T00:00:00Z</vt:filetime>
  </property>
</Properties>
</file>